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48" w:rsidRPr="00D85448" w:rsidRDefault="00D85448" w:rsidP="00D85448">
      <w:pPr>
        <w:widowControl w:val="0"/>
        <w:tabs>
          <w:tab w:val="left" w:pos="9072"/>
        </w:tabs>
        <w:overflowPunct w:val="0"/>
        <w:autoSpaceDE w:val="0"/>
        <w:autoSpaceDN w:val="0"/>
        <w:adjustRightInd w:val="0"/>
        <w:spacing w:after="0" w:line="519" w:lineRule="auto"/>
        <w:ind w:right="8"/>
        <w:jc w:val="center"/>
        <w:rPr>
          <w:rFonts w:asciiTheme="minorHAnsi" w:hAnsiTheme="minorHAnsi" w:cs="Arial"/>
          <w:b/>
          <w:bCs/>
        </w:rPr>
      </w:pPr>
      <w:r w:rsidRPr="00D85448">
        <w:rPr>
          <w:rFonts w:asciiTheme="minorHAnsi" w:hAnsiTheme="minorHAnsi" w:cs="Arial"/>
          <w:b/>
          <w:bCs/>
        </w:rPr>
        <w:t>ΣΥΝΟΠΤΙΚΗ ΘΕΩΡΙΑ</w:t>
      </w:r>
    </w:p>
    <w:p w:rsidR="00D85448" w:rsidRPr="00D5419F" w:rsidRDefault="00687023" w:rsidP="00D85448">
      <w:pPr>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Δεκαδικό κλάσμα</w:t>
      </w:r>
    </w:p>
    <w:p w:rsidR="00D85448" w:rsidRPr="00D85448" w:rsidRDefault="00D85448" w:rsidP="00D85448">
      <w:pPr>
        <w:widowControl w:val="0"/>
        <w:autoSpaceDE w:val="0"/>
        <w:autoSpaceDN w:val="0"/>
        <w:adjustRightInd w:val="0"/>
        <w:spacing w:after="0" w:line="141" w:lineRule="exact"/>
        <w:rPr>
          <w:rFonts w:asciiTheme="minorHAnsi" w:hAnsiTheme="minorHAnsi" w:cs="Arial"/>
        </w:rPr>
      </w:pPr>
    </w:p>
    <w:p w:rsidR="00D5419F" w:rsidRPr="00D5419F" w:rsidRDefault="00687023" w:rsidP="005E2D7D">
      <w:pPr>
        <w:widowControl w:val="0"/>
        <w:overflowPunct w:val="0"/>
        <w:autoSpaceDE w:val="0"/>
        <w:autoSpaceDN w:val="0"/>
        <w:adjustRightInd w:val="0"/>
        <w:spacing w:after="0" w:line="240" w:lineRule="auto"/>
        <w:ind w:left="426"/>
        <w:rPr>
          <w:rFonts w:asciiTheme="minorHAnsi" w:hAnsiTheme="minorHAnsi" w:cs="Arial"/>
        </w:rPr>
      </w:pPr>
      <w:r>
        <w:rPr>
          <w:rFonts w:asciiTheme="minorHAnsi" w:hAnsiTheme="minorHAnsi" w:cs="Arial"/>
          <w:b/>
        </w:rPr>
        <w:t>Δεκαδικό κ</w:t>
      </w:r>
      <w:r w:rsidR="00D5419F" w:rsidRPr="00D5419F">
        <w:rPr>
          <w:rFonts w:asciiTheme="minorHAnsi" w:hAnsiTheme="minorHAnsi" w:cs="Arial"/>
          <w:b/>
        </w:rPr>
        <w:t xml:space="preserve">λάσμα </w:t>
      </w:r>
      <w:r w:rsidR="00D5419F" w:rsidRPr="00D5419F">
        <w:rPr>
          <w:rFonts w:asciiTheme="minorHAnsi" w:hAnsiTheme="minorHAnsi" w:cs="Arial"/>
        </w:rPr>
        <w:t xml:space="preserve">ονομάζεται </w:t>
      </w:r>
      <w:r>
        <w:rPr>
          <w:rFonts w:asciiTheme="minorHAnsi" w:hAnsiTheme="minorHAnsi" w:cs="Arial"/>
        </w:rPr>
        <w:t>το κλάσμα που έχει παρανομαστή μια δύναμη του 10</w:t>
      </w:r>
      <w:r w:rsidR="00D85448" w:rsidRPr="00D5419F">
        <w:rPr>
          <w:rFonts w:asciiTheme="minorHAnsi" w:hAnsiTheme="minorHAnsi" w:cs="Arial"/>
        </w:rPr>
        <w:t>.</w:t>
      </w:r>
      <w:r w:rsidR="00D5419F" w:rsidRPr="00D5419F">
        <w:rPr>
          <w:rFonts w:asciiTheme="minorHAnsi" w:hAnsiTheme="minorHAnsi" w:cs="Arial"/>
        </w:rPr>
        <w:t xml:space="preserve"> </w:t>
      </w:r>
    </w:p>
    <w:p w:rsidR="00D5419F" w:rsidRDefault="00D5419F" w:rsidP="00D85448">
      <w:pPr>
        <w:widowControl w:val="0"/>
        <w:overflowPunct w:val="0"/>
        <w:autoSpaceDE w:val="0"/>
        <w:autoSpaceDN w:val="0"/>
        <w:adjustRightInd w:val="0"/>
        <w:spacing w:after="0" w:line="240" w:lineRule="auto"/>
        <w:ind w:left="6"/>
        <w:rPr>
          <w:rFonts w:asciiTheme="minorHAnsi" w:hAnsiTheme="minorHAnsi" w:cs="Arial"/>
        </w:rPr>
      </w:pPr>
    </w:p>
    <w:p w:rsidR="00D5419F" w:rsidRDefault="00687023" w:rsidP="00D5419F">
      <w:pPr>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Ακέραιο και δεκαδικό μέρος</w:t>
      </w:r>
    </w:p>
    <w:p w:rsidR="00D5419F" w:rsidRDefault="00687023" w:rsidP="005E2D7D">
      <w:pPr>
        <w:widowControl w:val="0"/>
        <w:overflowPunct w:val="0"/>
        <w:autoSpaceDE w:val="0"/>
        <w:autoSpaceDN w:val="0"/>
        <w:adjustRightInd w:val="0"/>
        <w:spacing w:after="0" w:line="240" w:lineRule="auto"/>
        <w:ind w:left="426" w:firstLine="4"/>
        <w:jc w:val="both"/>
        <w:rPr>
          <w:rFonts w:asciiTheme="minorHAnsi" w:hAnsiTheme="minorHAnsi" w:cs="Arial"/>
        </w:rPr>
      </w:pPr>
      <w:r>
        <w:rPr>
          <w:rFonts w:asciiTheme="minorHAnsi" w:hAnsiTheme="minorHAnsi" w:cs="Arial"/>
        </w:rPr>
        <w:t>Κάθε δεκαδικός αριθμός έχει το ακέραιο μέρος και το δεκαδικό μέρος. Τα δύο αυτά μέρη χωρίζονται με την υποδιαστολή (,) π.χ. 15,12 το 15 είναι το ακέραιο μέρος και το δώδεκα το δεκαδικό.</w:t>
      </w:r>
    </w:p>
    <w:p w:rsidR="00D5419F" w:rsidRDefault="00D5419F" w:rsidP="00D5419F">
      <w:pPr>
        <w:widowControl w:val="0"/>
        <w:overflowPunct w:val="0"/>
        <w:autoSpaceDE w:val="0"/>
        <w:autoSpaceDN w:val="0"/>
        <w:adjustRightInd w:val="0"/>
        <w:spacing w:after="0" w:line="240" w:lineRule="auto"/>
        <w:jc w:val="both"/>
        <w:rPr>
          <w:rFonts w:asciiTheme="minorHAnsi" w:hAnsiTheme="minorHAnsi" w:cs="Arial"/>
        </w:rPr>
      </w:pPr>
    </w:p>
    <w:p w:rsidR="00D5419F" w:rsidRDefault="00687023" w:rsidP="00D5419F">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Τάξεις δεκαδικών</w:t>
      </w:r>
    </w:p>
    <w:p w:rsidR="00687023" w:rsidRPr="00687023" w:rsidRDefault="00687023" w:rsidP="00687023">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 xml:space="preserve">Στο δεκαδικό μέρος οι τάξεις ξεκινάμε </w:t>
      </w:r>
      <w:r w:rsidRPr="00687023">
        <w:rPr>
          <w:rFonts w:asciiTheme="minorHAnsi" w:hAnsiTheme="minorHAnsi" w:cs="Arial"/>
          <w:bCs/>
          <w:u w:val="single"/>
        </w:rPr>
        <w:t>αμέσως μετά την υποδιαστολή</w:t>
      </w:r>
      <w:r>
        <w:rPr>
          <w:rFonts w:asciiTheme="minorHAnsi" w:hAnsiTheme="minorHAnsi" w:cs="Arial"/>
          <w:bCs/>
          <w:u w:val="single"/>
        </w:rPr>
        <w:t xml:space="preserve"> </w:t>
      </w:r>
      <w:r w:rsidRPr="00687023">
        <w:rPr>
          <w:rFonts w:asciiTheme="minorHAnsi" w:hAnsiTheme="minorHAnsi" w:cs="Arial"/>
          <w:bCs/>
        </w:rPr>
        <w:t xml:space="preserve">και είναι κατά σειρά </w:t>
      </w:r>
      <w:r>
        <w:rPr>
          <w:rFonts w:asciiTheme="minorHAnsi" w:hAnsiTheme="minorHAnsi" w:cs="Arial"/>
          <w:bCs/>
        </w:rPr>
        <w:t>δέκατα, εκατοστά, χιλιοστά, δεκάκις χιλιοστά, εκατοντάκις χιλιοστά, εκατομμυριοστά κλπ.</w:t>
      </w:r>
    </w:p>
    <w:p w:rsidR="00C860BC" w:rsidRDefault="00687023" w:rsidP="00C860BC">
      <w:pPr>
        <w:widowControl w:val="0"/>
        <w:overflowPunct w:val="0"/>
        <w:autoSpaceDE w:val="0"/>
        <w:autoSpaceDN w:val="0"/>
        <w:adjustRightInd w:val="0"/>
        <w:spacing w:after="0" w:line="240" w:lineRule="auto"/>
        <w:rPr>
          <w:rFonts w:asciiTheme="minorHAnsi" w:hAnsiTheme="minorHAnsi" w:cs="Arial"/>
        </w:rPr>
      </w:pPr>
      <w:r>
        <w:rPr>
          <w:rFonts w:asciiTheme="minorHAnsi" w:hAnsiTheme="minorHAnsi" w:cs="Arial"/>
        </w:rPr>
        <w:tab/>
      </w:r>
    </w:p>
    <w:p w:rsidR="00C860BC" w:rsidRDefault="00687023" w:rsidP="00C860BC">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Διάταξη και στρογγυλοποίηση δεκαδικών</w:t>
      </w:r>
    </w:p>
    <w:p w:rsidR="00C860BC" w:rsidRDefault="00687023" w:rsidP="00C860BC">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Οι δεκαδικοί αριθμοί διατάσσονται και στρογγυλοποιούνται με τον ίδιο τρόπο όπως οι ακέραιοι</w:t>
      </w:r>
      <w:r w:rsidR="00C860BC">
        <w:rPr>
          <w:rFonts w:asciiTheme="minorHAnsi" w:hAnsiTheme="minorHAnsi" w:cs="Arial"/>
          <w:bCs/>
        </w:rPr>
        <w:t>.</w:t>
      </w:r>
    </w:p>
    <w:p w:rsidR="00C860BC" w:rsidRDefault="00C860BC" w:rsidP="00C860BC">
      <w:pPr>
        <w:widowControl w:val="0"/>
        <w:autoSpaceDE w:val="0"/>
        <w:autoSpaceDN w:val="0"/>
        <w:adjustRightInd w:val="0"/>
        <w:spacing w:after="0" w:line="240" w:lineRule="auto"/>
        <w:rPr>
          <w:rFonts w:asciiTheme="minorHAnsi" w:hAnsiTheme="minorHAnsi" w:cs="Arial"/>
          <w:bCs/>
        </w:rPr>
      </w:pPr>
    </w:p>
    <w:p w:rsidR="00C860BC" w:rsidRPr="00C860BC" w:rsidRDefault="00687023" w:rsidP="00C860BC">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Διαδικασία στρογγυλοποίησης δεκαδικών αριθμών</w:t>
      </w:r>
    </w:p>
    <w:p w:rsidR="00C860BC" w:rsidRDefault="00E40A38" w:rsidP="00C860BC">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Για να στρογγυλοποιήσουμε ένα δεκαδικό αριθμό:</w:t>
      </w:r>
    </w:p>
    <w:p w:rsidR="00E40A38" w:rsidRDefault="00E40A38" w:rsidP="00C860BC">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1. Προσδιορίζουμε τη δεκαδική τάξη στην οποία θα γίνει η στρογγυλοποίηση.</w:t>
      </w:r>
    </w:p>
    <w:p w:rsidR="00E40A38" w:rsidRDefault="00E40A38" w:rsidP="00C860BC">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2. Εξετάζουμε το ψηφίο της αμέσως μικρότερης τάξης (δεξιά).</w:t>
      </w:r>
    </w:p>
    <w:p w:rsidR="00E40A38" w:rsidRDefault="00E40A38" w:rsidP="00C860BC">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ab/>
        <w:t xml:space="preserve">- Αν αυτό είναι </w:t>
      </w:r>
      <w:r w:rsidRPr="00E40A38">
        <w:rPr>
          <w:rFonts w:asciiTheme="minorHAnsi" w:hAnsiTheme="minorHAnsi" w:cs="Arial"/>
          <w:b/>
          <w:bCs/>
        </w:rPr>
        <w:t>μικρότερο του 5</w:t>
      </w:r>
      <w:r>
        <w:rPr>
          <w:rFonts w:asciiTheme="minorHAnsi" w:hAnsiTheme="minorHAnsi" w:cs="Arial"/>
          <w:bCs/>
        </w:rPr>
        <w:t xml:space="preserve">, το ψηφίο αυτό και όλα τα ψηφία των μικρότερων  </w:t>
      </w:r>
      <w:r>
        <w:rPr>
          <w:rFonts w:asciiTheme="minorHAnsi" w:hAnsiTheme="minorHAnsi" w:cs="Arial"/>
          <w:bCs/>
        </w:rPr>
        <w:tab/>
        <w:t xml:space="preserve">  τάξεων μηδενίζονται.</w:t>
      </w:r>
    </w:p>
    <w:p w:rsidR="00E40A38" w:rsidRDefault="00E40A38" w:rsidP="00C860BC">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ab/>
        <w:t xml:space="preserve">- Αν αυτό είναι </w:t>
      </w:r>
      <w:r>
        <w:rPr>
          <w:rFonts w:asciiTheme="minorHAnsi" w:hAnsiTheme="minorHAnsi" w:cs="Arial"/>
          <w:b/>
          <w:bCs/>
        </w:rPr>
        <w:t>μεγαλύτερο ή ίσο</w:t>
      </w:r>
      <w:r w:rsidRPr="00E40A38">
        <w:rPr>
          <w:rFonts w:asciiTheme="minorHAnsi" w:hAnsiTheme="minorHAnsi" w:cs="Arial"/>
          <w:b/>
          <w:bCs/>
        </w:rPr>
        <w:t xml:space="preserve"> του 5</w:t>
      </w:r>
      <w:r>
        <w:rPr>
          <w:rFonts w:asciiTheme="minorHAnsi" w:hAnsiTheme="minorHAnsi" w:cs="Arial"/>
          <w:bCs/>
        </w:rPr>
        <w:t xml:space="preserve">, το ψηφίο αυτό και όλα τα ψηφία των </w:t>
      </w:r>
      <w:r>
        <w:rPr>
          <w:rFonts w:asciiTheme="minorHAnsi" w:hAnsiTheme="minorHAnsi" w:cs="Arial"/>
          <w:bCs/>
        </w:rPr>
        <w:tab/>
      </w:r>
      <w:r>
        <w:rPr>
          <w:rFonts w:asciiTheme="minorHAnsi" w:hAnsiTheme="minorHAnsi" w:cs="Arial"/>
          <w:bCs/>
        </w:rPr>
        <w:tab/>
        <w:t xml:space="preserve">  μικρότερων τάξεων μηδενίζονται και το ψηφίο </w:t>
      </w:r>
      <w:r w:rsidRPr="00E40A38">
        <w:rPr>
          <w:rFonts w:asciiTheme="minorHAnsi" w:hAnsiTheme="minorHAnsi" w:cs="Arial"/>
          <w:b/>
          <w:bCs/>
        </w:rPr>
        <w:t xml:space="preserve">της τάξης στρογγυλοποίησης </w:t>
      </w:r>
      <w:r w:rsidRPr="00E40A38">
        <w:rPr>
          <w:rFonts w:asciiTheme="minorHAnsi" w:hAnsiTheme="minorHAnsi" w:cs="Arial"/>
          <w:b/>
          <w:bCs/>
        </w:rPr>
        <w:tab/>
        <w:t xml:space="preserve"> </w:t>
      </w:r>
      <w:r w:rsidRPr="00E40A38">
        <w:rPr>
          <w:rFonts w:asciiTheme="minorHAnsi" w:hAnsiTheme="minorHAnsi" w:cs="Arial"/>
          <w:b/>
          <w:bCs/>
        </w:rPr>
        <w:tab/>
        <w:t xml:space="preserve">  αυξάνεται κατά 1</w:t>
      </w:r>
      <w:r>
        <w:rPr>
          <w:rFonts w:asciiTheme="minorHAnsi" w:hAnsiTheme="minorHAnsi" w:cs="Arial"/>
          <w:bCs/>
        </w:rPr>
        <w:t>.</w:t>
      </w:r>
    </w:p>
    <w:p w:rsidR="00E40A38" w:rsidRDefault="00E40A38" w:rsidP="00C860BC">
      <w:pPr>
        <w:pStyle w:val="a6"/>
        <w:widowControl w:val="0"/>
        <w:autoSpaceDE w:val="0"/>
        <w:autoSpaceDN w:val="0"/>
        <w:adjustRightInd w:val="0"/>
        <w:spacing w:after="0" w:line="240" w:lineRule="auto"/>
        <w:ind w:left="364"/>
        <w:jc w:val="both"/>
        <w:rPr>
          <w:rFonts w:asciiTheme="minorHAnsi" w:hAnsiTheme="minorHAnsi" w:cs="Arial"/>
          <w:bCs/>
        </w:rPr>
      </w:pPr>
    </w:p>
    <w:p w:rsidR="00E40A38" w:rsidRDefault="00E40A38" w:rsidP="00C860BC">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Με ανάλογο τρόπο γίνεται και η στρογγυλοποίηση του ακεραίου μέρους.</w:t>
      </w:r>
    </w:p>
    <w:p w:rsidR="005E2D7D" w:rsidRDefault="005E2D7D" w:rsidP="005E2D7D">
      <w:pPr>
        <w:widowControl w:val="0"/>
        <w:autoSpaceDE w:val="0"/>
        <w:autoSpaceDN w:val="0"/>
        <w:adjustRightInd w:val="0"/>
        <w:spacing w:after="0" w:line="240" w:lineRule="auto"/>
        <w:jc w:val="both"/>
        <w:rPr>
          <w:rFonts w:asciiTheme="minorHAnsi" w:hAnsiTheme="minorHAnsi" w:cs="Arial"/>
          <w:bCs/>
        </w:rPr>
      </w:pPr>
    </w:p>
    <w:p w:rsidR="005E2D7D" w:rsidRDefault="00E40A38" w:rsidP="005E2D7D">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Πράξεις δεκαδικών αριθμών</w:t>
      </w:r>
    </w:p>
    <w:p w:rsidR="005E2D7D" w:rsidRPr="005E2D7D" w:rsidRDefault="00E40A38" w:rsidP="005E2D7D">
      <w:pPr>
        <w:pStyle w:val="a6"/>
        <w:widowControl w:val="0"/>
        <w:autoSpaceDE w:val="0"/>
        <w:autoSpaceDN w:val="0"/>
        <w:adjustRightInd w:val="0"/>
        <w:spacing w:after="0" w:line="240" w:lineRule="auto"/>
        <w:ind w:left="364"/>
        <w:rPr>
          <w:rFonts w:asciiTheme="minorHAnsi" w:hAnsiTheme="minorHAnsi" w:cs="Arial"/>
          <w:bCs/>
        </w:rPr>
      </w:pPr>
      <w:r>
        <w:rPr>
          <w:rFonts w:asciiTheme="minorHAnsi" w:hAnsiTheme="minorHAnsi" w:cs="Arial"/>
          <w:bCs/>
        </w:rPr>
        <w:t>Οι πράξεις των δεκαδικών αριθμών γίνονται με τον ίδιο ακριβώς τρόπο όπως και στους ακέραιους</w:t>
      </w:r>
      <w:r w:rsidR="005E2D7D">
        <w:rPr>
          <w:rFonts w:asciiTheme="minorHAnsi" w:hAnsiTheme="minorHAnsi" w:cs="Arial"/>
          <w:bCs/>
        </w:rPr>
        <w:t>.</w:t>
      </w:r>
    </w:p>
    <w:p w:rsidR="00C860BC" w:rsidRDefault="00C860BC" w:rsidP="00C860BC">
      <w:pPr>
        <w:widowControl w:val="0"/>
        <w:autoSpaceDE w:val="0"/>
        <w:autoSpaceDN w:val="0"/>
        <w:adjustRightInd w:val="0"/>
        <w:spacing w:after="0" w:line="240" w:lineRule="auto"/>
        <w:jc w:val="both"/>
        <w:rPr>
          <w:rFonts w:asciiTheme="minorHAnsi" w:hAnsiTheme="minorHAnsi" w:cs="Arial"/>
          <w:bCs/>
        </w:rPr>
      </w:pPr>
    </w:p>
    <w:p w:rsidR="00C860BC" w:rsidRPr="00AB6F48" w:rsidRDefault="007443BD" w:rsidP="00AB6F48">
      <w:pPr>
        <w:pStyle w:val="a6"/>
        <w:widowControl w:val="0"/>
        <w:numPr>
          <w:ilvl w:val="0"/>
          <w:numId w:val="7"/>
        </w:numPr>
        <w:autoSpaceDE w:val="0"/>
        <w:autoSpaceDN w:val="0"/>
        <w:adjustRightInd w:val="0"/>
        <w:spacing w:after="0" w:line="240" w:lineRule="auto"/>
        <w:rPr>
          <w:rFonts w:asciiTheme="minorHAnsi" w:hAnsiTheme="minorHAnsi" w:cs="Arial"/>
          <w:b/>
          <w:bCs/>
          <w:color w:val="E36C0A" w:themeColor="accent6" w:themeShade="BF"/>
        </w:rPr>
      </w:pPr>
      <w:r>
        <w:rPr>
          <w:rFonts w:asciiTheme="minorHAnsi" w:hAnsiTheme="minorHAnsi" w:cs="Arial"/>
          <w:b/>
          <w:bCs/>
          <w:color w:val="E36C0A" w:themeColor="accent6" w:themeShade="BF"/>
        </w:rPr>
        <w:t>Μεταφορά της υποδιαστολής</w:t>
      </w:r>
    </w:p>
    <w:p w:rsidR="00C860BC" w:rsidRDefault="007443BD" w:rsidP="00C860BC">
      <w:pPr>
        <w:pStyle w:val="a6"/>
        <w:widowControl w:val="0"/>
        <w:autoSpaceDE w:val="0"/>
        <w:autoSpaceDN w:val="0"/>
        <w:adjustRightInd w:val="0"/>
        <w:spacing w:after="0" w:line="240" w:lineRule="auto"/>
        <w:ind w:left="364"/>
        <w:jc w:val="both"/>
        <w:rPr>
          <w:rFonts w:asciiTheme="minorHAnsi" w:hAnsiTheme="minorHAnsi" w:cs="Arial"/>
          <w:bCs/>
        </w:rPr>
      </w:pPr>
      <w:r w:rsidRPr="007443BD">
        <w:rPr>
          <w:rFonts w:asciiTheme="minorHAnsi" w:hAnsiTheme="minorHAnsi" w:cs="Arial"/>
          <w:bCs/>
        </w:rPr>
        <w:t>Όταν ένα δεκαδικό αριθμό</w:t>
      </w:r>
      <w:r>
        <w:rPr>
          <w:rFonts w:asciiTheme="minorHAnsi" w:hAnsiTheme="minorHAnsi" w:cs="Arial"/>
          <w:bCs/>
        </w:rPr>
        <w:t>:</w:t>
      </w:r>
    </w:p>
    <w:p w:rsidR="007443BD" w:rsidRDefault="007443BD" w:rsidP="007443BD">
      <w:pPr>
        <w:pStyle w:val="a6"/>
        <w:widowControl w:val="0"/>
        <w:numPr>
          <w:ilvl w:val="0"/>
          <w:numId w:val="22"/>
        </w:numPr>
        <w:autoSpaceDE w:val="0"/>
        <w:autoSpaceDN w:val="0"/>
        <w:adjustRightInd w:val="0"/>
        <w:spacing w:after="0" w:line="240" w:lineRule="auto"/>
        <w:ind w:left="709"/>
        <w:jc w:val="both"/>
        <w:rPr>
          <w:rFonts w:asciiTheme="minorHAnsi" w:hAnsiTheme="minorHAnsi" w:cs="Arial"/>
          <w:bCs/>
        </w:rPr>
      </w:pPr>
      <w:r>
        <w:rPr>
          <w:rFonts w:asciiTheme="minorHAnsi" w:hAnsiTheme="minorHAnsi" w:cs="Arial"/>
          <w:bCs/>
        </w:rPr>
        <w:t xml:space="preserve">Το </w:t>
      </w:r>
      <w:r w:rsidRPr="007443BD">
        <w:rPr>
          <w:rFonts w:asciiTheme="minorHAnsi" w:hAnsiTheme="minorHAnsi" w:cs="Arial"/>
          <w:b/>
          <w:bCs/>
        </w:rPr>
        <w:t>πολλαπλασιάζουμε με 0,1   ,  0,01  ,  0,001</w:t>
      </w:r>
      <w:r>
        <w:rPr>
          <w:rFonts w:asciiTheme="minorHAnsi" w:hAnsiTheme="minorHAnsi" w:cs="Arial"/>
          <w:b/>
          <w:bCs/>
        </w:rPr>
        <w:t xml:space="preserve"> ...</w:t>
      </w:r>
      <w:r>
        <w:rPr>
          <w:rFonts w:asciiTheme="minorHAnsi" w:hAnsiTheme="minorHAnsi" w:cs="Arial"/>
          <w:bCs/>
        </w:rPr>
        <w:t xml:space="preserve"> κλπ ή </w:t>
      </w:r>
      <w:r w:rsidRPr="007443BD">
        <w:rPr>
          <w:rFonts w:asciiTheme="minorHAnsi" w:hAnsiTheme="minorHAnsi" w:cs="Arial"/>
          <w:b/>
          <w:bCs/>
        </w:rPr>
        <w:t>τον διαιρούμε με 10,   100,   100</w:t>
      </w:r>
      <w:r>
        <w:rPr>
          <w:rFonts w:asciiTheme="minorHAnsi" w:hAnsiTheme="minorHAnsi" w:cs="Arial"/>
          <w:b/>
          <w:bCs/>
        </w:rPr>
        <w:t xml:space="preserve"> ...</w:t>
      </w:r>
      <w:r w:rsidRPr="007443BD">
        <w:rPr>
          <w:rFonts w:asciiTheme="minorHAnsi" w:hAnsiTheme="minorHAnsi" w:cs="Arial"/>
          <w:b/>
          <w:bCs/>
        </w:rPr>
        <w:t xml:space="preserve"> </w:t>
      </w:r>
      <w:r>
        <w:rPr>
          <w:rFonts w:asciiTheme="minorHAnsi" w:hAnsiTheme="minorHAnsi" w:cs="Arial"/>
          <w:bCs/>
        </w:rPr>
        <w:t xml:space="preserve">κλπ. τότε </w:t>
      </w:r>
      <w:r w:rsidRPr="007443BD">
        <w:rPr>
          <w:rFonts w:asciiTheme="minorHAnsi" w:hAnsiTheme="minorHAnsi" w:cs="Arial"/>
          <w:b/>
          <w:bCs/>
        </w:rPr>
        <w:t>μεταφέρουμε την υποδιαστολή προς τα αριστερά</w:t>
      </w:r>
      <w:r>
        <w:rPr>
          <w:rFonts w:asciiTheme="minorHAnsi" w:hAnsiTheme="minorHAnsi" w:cs="Arial"/>
          <w:bCs/>
        </w:rPr>
        <w:t xml:space="preserve"> κατά μία, δύο, τρεις ... κλπ θέσεις.</w:t>
      </w:r>
    </w:p>
    <w:p w:rsidR="007443BD" w:rsidRPr="007443BD" w:rsidRDefault="007443BD" w:rsidP="007443BD">
      <w:pPr>
        <w:pStyle w:val="a6"/>
        <w:widowControl w:val="0"/>
        <w:autoSpaceDE w:val="0"/>
        <w:autoSpaceDN w:val="0"/>
        <w:adjustRightInd w:val="0"/>
        <w:spacing w:after="0" w:line="240" w:lineRule="auto"/>
        <w:ind w:left="851"/>
        <w:jc w:val="both"/>
        <w:rPr>
          <w:rFonts w:asciiTheme="minorHAnsi" w:hAnsiTheme="minorHAnsi" w:cs="Arial"/>
          <w:bCs/>
        </w:rPr>
      </w:pPr>
    </w:p>
    <w:p w:rsidR="007443BD" w:rsidRDefault="007443BD" w:rsidP="007443BD">
      <w:pPr>
        <w:pStyle w:val="a6"/>
        <w:widowControl w:val="0"/>
        <w:autoSpaceDE w:val="0"/>
        <w:autoSpaceDN w:val="0"/>
        <w:adjustRightInd w:val="0"/>
        <w:spacing w:after="0" w:line="240" w:lineRule="auto"/>
        <w:ind w:left="364"/>
        <w:jc w:val="both"/>
        <w:rPr>
          <w:rFonts w:asciiTheme="minorHAnsi" w:hAnsiTheme="minorHAnsi" w:cs="Arial"/>
          <w:bCs/>
        </w:rPr>
      </w:pPr>
      <w:r>
        <w:rPr>
          <w:rFonts w:asciiTheme="minorHAnsi" w:hAnsiTheme="minorHAnsi" w:cs="Arial"/>
          <w:bCs/>
        </w:rPr>
        <w:t>Ενώ ό</w:t>
      </w:r>
      <w:r w:rsidRPr="007443BD">
        <w:rPr>
          <w:rFonts w:asciiTheme="minorHAnsi" w:hAnsiTheme="minorHAnsi" w:cs="Arial"/>
          <w:bCs/>
        </w:rPr>
        <w:t>ταν ένα δεκαδικό αριθμό</w:t>
      </w:r>
      <w:r>
        <w:rPr>
          <w:rFonts w:asciiTheme="minorHAnsi" w:hAnsiTheme="minorHAnsi" w:cs="Arial"/>
          <w:bCs/>
        </w:rPr>
        <w:t>:</w:t>
      </w:r>
    </w:p>
    <w:p w:rsidR="007443BD" w:rsidRPr="007443BD" w:rsidRDefault="007443BD" w:rsidP="007443BD">
      <w:pPr>
        <w:pStyle w:val="a6"/>
        <w:widowControl w:val="0"/>
        <w:numPr>
          <w:ilvl w:val="0"/>
          <w:numId w:val="23"/>
        </w:numPr>
        <w:autoSpaceDE w:val="0"/>
        <w:autoSpaceDN w:val="0"/>
        <w:adjustRightInd w:val="0"/>
        <w:spacing w:after="0" w:line="240" w:lineRule="auto"/>
        <w:ind w:left="709"/>
        <w:jc w:val="both"/>
        <w:rPr>
          <w:rFonts w:asciiTheme="minorHAnsi" w:hAnsiTheme="minorHAnsi" w:cs="Arial"/>
          <w:bCs/>
        </w:rPr>
      </w:pPr>
      <w:r>
        <w:rPr>
          <w:rFonts w:asciiTheme="minorHAnsi" w:hAnsiTheme="minorHAnsi" w:cs="Arial"/>
          <w:bCs/>
        </w:rPr>
        <w:t xml:space="preserve">Το </w:t>
      </w:r>
      <w:r w:rsidRPr="007443BD">
        <w:rPr>
          <w:rFonts w:asciiTheme="minorHAnsi" w:hAnsiTheme="minorHAnsi" w:cs="Arial"/>
          <w:b/>
          <w:bCs/>
        </w:rPr>
        <w:t>πολλαπλασιάζουμε με 10,   100,   100</w:t>
      </w:r>
      <w:r>
        <w:rPr>
          <w:rFonts w:asciiTheme="minorHAnsi" w:hAnsiTheme="minorHAnsi" w:cs="Arial"/>
          <w:b/>
          <w:bCs/>
        </w:rPr>
        <w:t xml:space="preserve"> ...</w:t>
      </w:r>
      <w:r w:rsidRPr="007443BD">
        <w:rPr>
          <w:rFonts w:asciiTheme="minorHAnsi" w:hAnsiTheme="minorHAnsi" w:cs="Arial"/>
          <w:b/>
          <w:bCs/>
        </w:rPr>
        <w:t xml:space="preserve"> </w:t>
      </w:r>
      <w:r>
        <w:rPr>
          <w:rFonts w:asciiTheme="minorHAnsi" w:hAnsiTheme="minorHAnsi" w:cs="Arial"/>
          <w:bCs/>
        </w:rPr>
        <w:t>κλπ.</w:t>
      </w:r>
      <w:r w:rsidRPr="007443BD">
        <w:rPr>
          <w:rFonts w:asciiTheme="minorHAnsi" w:hAnsiTheme="minorHAnsi" w:cs="Arial"/>
          <w:bCs/>
        </w:rPr>
        <w:t xml:space="preserve"> </w:t>
      </w:r>
      <w:r>
        <w:rPr>
          <w:rFonts w:asciiTheme="minorHAnsi" w:hAnsiTheme="minorHAnsi" w:cs="Arial"/>
          <w:bCs/>
        </w:rPr>
        <w:t xml:space="preserve">ή </w:t>
      </w:r>
      <w:r w:rsidRPr="007443BD">
        <w:rPr>
          <w:rFonts w:asciiTheme="minorHAnsi" w:hAnsiTheme="minorHAnsi" w:cs="Arial"/>
          <w:b/>
          <w:bCs/>
        </w:rPr>
        <w:t xml:space="preserve">τον διαιρούμε με </w:t>
      </w:r>
      <w:r>
        <w:rPr>
          <w:rFonts w:asciiTheme="minorHAnsi" w:hAnsiTheme="minorHAnsi" w:cs="Arial"/>
          <w:bCs/>
        </w:rPr>
        <w:t xml:space="preserve"> </w:t>
      </w:r>
      <w:r w:rsidRPr="007443BD">
        <w:rPr>
          <w:rFonts w:asciiTheme="minorHAnsi" w:hAnsiTheme="minorHAnsi" w:cs="Arial"/>
          <w:b/>
          <w:bCs/>
        </w:rPr>
        <w:t>0,1   ,  0,01  ,  0,001</w:t>
      </w:r>
      <w:r>
        <w:rPr>
          <w:rFonts w:asciiTheme="minorHAnsi" w:hAnsiTheme="minorHAnsi" w:cs="Arial"/>
          <w:b/>
          <w:bCs/>
        </w:rPr>
        <w:t xml:space="preserve"> ...</w:t>
      </w:r>
      <w:r>
        <w:rPr>
          <w:rFonts w:asciiTheme="minorHAnsi" w:hAnsiTheme="minorHAnsi" w:cs="Arial"/>
          <w:bCs/>
        </w:rPr>
        <w:t xml:space="preserve"> κλπ τότε </w:t>
      </w:r>
      <w:r w:rsidRPr="007443BD">
        <w:rPr>
          <w:rFonts w:asciiTheme="minorHAnsi" w:hAnsiTheme="minorHAnsi" w:cs="Arial"/>
          <w:b/>
          <w:bCs/>
        </w:rPr>
        <w:t xml:space="preserve">μεταφέρουμε την υποδιαστολή προς τα </w:t>
      </w:r>
      <w:r>
        <w:rPr>
          <w:rFonts w:asciiTheme="minorHAnsi" w:hAnsiTheme="minorHAnsi" w:cs="Arial"/>
          <w:b/>
          <w:bCs/>
        </w:rPr>
        <w:t>δεξιά</w:t>
      </w:r>
      <w:r>
        <w:rPr>
          <w:rFonts w:asciiTheme="minorHAnsi" w:hAnsiTheme="minorHAnsi" w:cs="Arial"/>
          <w:bCs/>
        </w:rPr>
        <w:t xml:space="preserve"> κατά μία, δύο, τρεις ... κλπ θέσεις.</w:t>
      </w:r>
    </w:p>
    <w:sectPr w:rsidR="007443BD" w:rsidRPr="007443BD" w:rsidSect="005B3B7C">
      <w:headerReference w:type="even" r:id="rId8"/>
      <w:headerReference w:type="default" r:id="rId9"/>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A1A" w:rsidRDefault="00B35A1A" w:rsidP="00D85448">
      <w:pPr>
        <w:spacing w:after="0" w:line="240" w:lineRule="auto"/>
      </w:pPr>
      <w:r>
        <w:separator/>
      </w:r>
    </w:p>
  </w:endnote>
  <w:endnote w:type="continuationSeparator" w:id="1">
    <w:p w:rsidR="00B35A1A" w:rsidRDefault="00B35A1A" w:rsidP="00D85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24752"/>
      <w:docPartObj>
        <w:docPartGallery w:val="Page Numbers (Bottom of Page)"/>
        <w:docPartUnique/>
      </w:docPartObj>
    </w:sdtPr>
    <w:sdtContent>
      <w:p w:rsidR="00E40A38" w:rsidRDefault="00E40A38">
        <w:pPr>
          <w:pStyle w:val="a4"/>
          <w:jc w:val="center"/>
        </w:pPr>
        <w:r>
          <w:t xml:space="preserve">Σελίδα </w:t>
        </w:r>
        <w:fldSimple w:instr=" PAGE   \* MERGEFORMAT ">
          <w:r w:rsidR="007443BD">
            <w:rPr>
              <w:noProof/>
            </w:rPr>
            <w:t>1</w:t>
          </w:r>
        </w:fldSimple>
        <w:r>
          <w:t xml:space="preserve"> από </w:t>
        </w:r>
        <w:r w:rsidR="007443BD">
          <w:t>1</w:t>
        </w:r>
      </w:p>
    </w:sdtContent>
  </w:sdt>
  <w:p w:rsidR="00E40A38" w:rsidRDefault="00E40A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A1A" w:rsidRDefault="00B35A1A" w:rsidP="00D85448">
      <w:pPr>
        <w:spacing w:after="0" w:line="240" w:lineRule="auto"/>
      </w:pPr>
      <w:r>
        <w:separator/>
      </w:r>
    </w:p>
  </w:footnote>
  <w:footnote w:type="continuationSeparator" w:id="1">
    <w:p w:rsidR="00B35A1A" w:rsidRDefault="00B35A1A" w:rsidP="00D85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38" w:rsidRDefault="00E40A3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1797" o:spid="_x0000_s2051" type="#_x0000_t136" style="position:absolute;margin-left:0;margin-top:0;width:515.25pt;height:70.25pt;rotation:315;z-index:-251654144;mso-position-horizontal:center;mso-position-horizontal-relative:margin;mso-position-vertical:center;mso-position-vertical-relative:margin" o:allowincell="f" fillcolor="silver" stroked="f">
          <v:fill opacity=".5"/>
          <v:textpath style="font-family:&quot;Calibri&quot;;font-size:1pt" string="ΤΥΛΛΙΑΝΑΚΗΣ ΕΜΜΑΝΟΥΗΛ"/>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38" w:rsidRPr="001075E3" w:rsidRDefault="00E40A38" w:rsidP="00D85448">
    <w:pPr>
      <w:pStyle w:val="a3"/>
      <w:tabs>
        <w:tab w:val="left" w:pos="2580"/>
        <w:tab w:val="left" w:pos="2985"/>
      </w:tabs>
      <w:spacing w:after="120"/>
      <w:rPr>
        <w:b/>
        <w:bCs/>
        <w:color w:val="1F497D" w:themeColor="text2"/>
        <w:sz w:val="24"/>
        <w:szCs w:val="24"/>
      </w:rPr>
    </w:pPr>
    <w:r w:rsidRPr="00093C04">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1798" o:spid="_x0000_s2052" type="#_x0000_t136" style="position:absolute;margin-left:0;margin-top:0;width:515.25pt;height:70.25pt;rotation:315;z-index:-251652096;mso-position-horizontal:center;mso-position-horizontal-relative:margin;mso-position-vertical:center;mso-position-vertical-relative:margin" o:allowincell="f" fillcolor="silver" stroked="f">
          <v:fill opacity=".5"/>
          <v:textpath style="font-family:&quot;Calibri&quot;;font-size:1pt" string="ΤΥΛΛΙΑΝΑΚΗΣ ΕΜΜΑΝΟΥΗΛ"/>
          <w10:wrap anchorx="margin" anchory="margin"/>
        </v:shape>
      </w:pict>
    </w:r>
    <w:r w:rsidRPr="001075E3">
      <w:rPr>
        <w:b/>
        <w:bCs/>
        <w:color w:val="1F497D" w:themeColor="text2"/>
        <w:sz w:val="24"/>
        <w:szCs w:val="24"/>
      </w:rPr>
      <w:t>Γυμνάσιο Αρχανών Σχ. Έτος 2015-16</w:t>
    </w:r>
  </w:p>
  <w:p w:rsidR="00E40A38" w:rsidRPr="00F26165" w:rsidRDefault="00E40A38" w:rsidP="00D85448">
    <w:pPr>
      <w:pStyle w:val="a3"/>
      <w:tabs>
        <w:tab w:val="left" w:pos="2580"/>
        <w:tab w:val="left" w:pos="2985"/>
      </w:tabs>
      <w:spacing w:after="120"/>
      <w:rPr>
        <w:color w:val="1F497D" w:themeColor="text2"/>
      </w:rPr>
    </w:pPr>
    <w:r w:rsidRPr="00F26165">
      <w:rPr>
        <w:b/>
        <w:bCs/>
        <w:color w:val="1F497D" w:themeColor="text2"/>
        <w:sz w:val="28"/>
        <w:szCs w:val="28"/>
      </w:rPr>
      <w:t>Μαθηματικά Α</w:t>
    </w:r>
    <w:r>
      <w:rPr>
        <w:b/>
        <w:bCs/>
        <w:color w:val="1F497D" w:themeColor="text2"/>
        <w:sz w:val="28"/>
        <w:szCs w:val="28"/>
      </w:rPr>
      <w:t xml:space="preserve">’ </w:t>
    </w:r>
    <w:r w:rsidRPr="00F26165">
      <w:rPr>
        <w:b/>
        <w:bCs/>
        <w:color w:val="1F497D" w:themeColor="text2"/>
        <w:sz w:val="28"/>
        <w:szCs w:val="28"/>
      </w:rPr>
      <w:t>Γυμνασίου,</w:t>
    </w:r>
    <w:r>
      <w:rPr>
        <w:b/>
        <w:bCs/>
        <w:color w:val="1F497D" w:themeColor="text2"/>
        <w:sz w:val="28"/>
        <w:szCs w:val="28"/>
      </w:rPr>
      <w:t xml:space="preserve"> </w:t>
    </w:r>
    <w:r w:rsidRPr="00687023">
      <w:rPr>
        <w:b/>
        <w:bCs/>
        <w:color w:val="1F497D" w:themeColor="text2"/>
        <w:sz w:val="28"/>
        <w:szCs w:val="28"/>
      </w:rPr>
      <w:t>3</w:t>
    </w:r>
    <w:r w:rsidRPr="00F26165">
      <w:rPr>
        <w:b/>
        <w:bCs/>
        <w:color w:val="1F497D" w:themeColor="text2"/>
        <w:sz w:val="28"/>
        <w:szCs w:val="28"/>
      </w:rPr>
      <w:t>ο Κεφάλαιο</w:t>
    </w:r>
    <w:r>
      <w:rPr>
        <w:b/>
        <w:bCs/>
        <w:color w:val="1F497D" w:themeColor="text2"/>
        <w:sz w:val="28"/>
        <w:szCs w:val="28"/>
      </w:rPr>
      <w:t xml:space="preserve"> - Δεκαδικοί αριθμοί</w:t>
    </w:r>
  </w:p>
  <w:p w:rsidR="00E40A38" w:rsidRPr="001075E3" w:rsidRDefault="00E40A38" w:rsidP="00D85448">
    <w:pPr>
      <w:pStyle w:val="a3"/>
      <w:pBdr>
        <w:bottom w:val="single" w:sz="4" w:space="1" w:color="A5A5A5" w:themeColor="background1" w:themeShade="A5"/>
      </w:pBdr>
      <w:tabs>
        <w:tab w:val="left" w:pos="2580"/>
        <w:tab w:val="left" w:pos="2985"/>
      </w:tabs>
      <w:spacing w:after="120"/>
      <w:rPr>
        <w:b/>
        <w:color w:val="1F497D" w:themeColor="text2"/>
      </w:rPr>
    </w:pPr>
    <w:r w:rsidRPr="001075E3">
      <w:rPr>
        <w:b/>
        <w:color w:val="1F497D" w:themeColor="text2"/>
      </w:rPr>
      <w:t>Διδάσκων: Τυλλιανάκης Εμμανουήλ</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38" w:rsidRDefault="00E40A3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1796" o:spid="_x0000_s2050" type="#_x0000_t136" style="position:absolute;margin-left:0;margin-top:0;width:515.25pt;height:70.25pt;rotation:315;z-index:-251656192;mso-position-horizontal:center;mso-position-horizontal-relative:margin;mso-position-vertical:center;mso-position-vertical-relative:margin" o:allowincell="f" fillcolor="silver" stroked="f">
          <v:fill opacity=".5"/>
          <v:textpath style="font-family:&quot;Calibri&quot;;font-size:1pt" string="ΤΥΛΛΙΑΝΑΚΗΣ ΕΜΜΑΝΟΥΗΛ"/>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Α."/>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9"/>
      <w:numFmt w:val="decimal"/>
      <w:lvlText w:val="%1."/>
      <w:lvlJc w:val="left"/>
      <w:pPr>
        <w:tabs>
          <w:tab w:val="num" w:pos="720"/>
        </w:tabs>
        <w:ind w:left="720" w:hanging="360"/>
      </w:pPr>
    </w:lvl>
    <w:lvl w:ilvl="1" w:tplc="0000305E">
      <w:start w:val="1"/>
      <w:numFmt w:val="bullet"/>
      <w:lvlText w:val="α"/>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E6AA8BCE"/>
    <w:lvl w:ilvl="0" w:tplc="048264A8">
      <w:start w:val="1"/>
      <w:numFmt w:val="bullet"/>
      <w:lvlText w:val="Β."/>
      <w:lvlJc w:val="left"/>
      <w:pPr>
        <w:tabs>
          <w:tab w:val="num" w:pos="360"/>
        </w:tabs>
        <w:ind w:left="360" w:hanging="360"/>
      </w:pPr>
      <w:rPr>
        <w:b/>
      </w:rPr>
    </w:lvl>
    <w:lvl w:ilvl="1" w:tplc="000041BB">
      <w:start w:val="1"/>
      <w:numFmt w:val="bullet"/>
      <w:lvlText w:val="α"/>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3"/>
      <w:numFmt w:val="decimal"/>
      <w:lvlText w:val="%1."/>
      <w:lvlJc w:val="left"/>
      <w:pPr>
        <w:tabs>
          <w:tab w:val="num" w:pos="720"/>
        </w:tabs>
        <w:ind w:left="720" w:hanging="360"/>
      </w:pPr>
    </w:lvl>
    <w:lvl w:ilvl="1" w:tplc="00002EA6">
      <w:start w:val="1"/>
      <w:numFmt w:val="bullet"/>
      <w:lvlText w:val="Ε."/>
      <w:lvlJc w:val="left"/>
      <w:pPr>
        <w:tabs>
          <w:tab w:val="num" w:pos="1440"/>
        </w:tabs>
        <w:ind w:left="1440" w:hanging="360"/>
      </w:pPr>
    </w:lvl>
    <w:lvl w:ilvl="2" w:tplc="000012DB">
      <w:start w:val="1"/>
      <w:numFmt w:val="bullet"/>
      <w:lvlText w:val="α"/>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bullet"/>
      <w:lvlText w:val="Β."/>
      <w:lvlJc w:val="left"/>
      <w:pPr>
        <w:tabs>
          <w:tab w:val="num" w:pos="1440"/>
        </w:tabs>
        <w:ind w:left="1440" w:hanging="360"/>
      </w:pPr>
    </w:lvl>
    <w:lvl w:ilvl="2" w:tplc="00006952">
      <w:start w:val="1"/>
      <w:numFmt w:val="bullet"/>
      <w:lvlText w:val="Γ."/>
      <w:lvlJc w:val="left"/>
      <w:pPr>
        <w:tabs>
          <w:tab w:val="num" w:pos="2160"/>
        </w:tabs>
        <w:ind w:left="2160" w:hanging="360"/>
      </w:pPr>
    </w:lvl>
    <w:lvl w:ilvl="3" w:tplc="00005F90">
      <w:start w:val="1"/>
      <w:numFmt w:val="bullet"/>
      <w:lvlText w:val="α"/>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5C4744"/>
    <w:multiLevelType w:val="hybridMultilevel"/>
    <w:tmpl w:val="9CFE5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9D5A24"/>
    <w:multiLevelType w:val="multilevel"/>
    <w:tmpl w:val="365A818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01E15"/>
    <w:multiLevelType w:val="multilevel"/>
    <w:tmpl w:val="A8D2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45DC1"/>
    <w:multiLevelType w:val="hybridMultilevel"/>
    <w:tmpl w:val="76306BF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FEA1C88"/>
    <w:multiLevelType w:val="multilevel"/>
    <w:tmpl w:val="93220436"/>
    <w:lvl w:ilvl="0">
      <w:start w:val="1"/>
      <w:numFmt w:val="decimal"/>
      <w:lvlText w:val="%1."/>
      <w:lvlJc w:val="left"/>
      <w:pPr>
        <w:tabs>
          <w:tab w:val="num" w:pos="360"/>
        </w:tabs>
        <w:ind w:left="360" w:hanging="360"/>
      </w:pPr>
      <w:rPr>
        <w:rFonts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10C040E"/>
    <w:multiLevelType w:val="hybridMultilevel"/>
    <w:tmpl w:val="9DAEA56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BB62326"/>
    <w:multiLevelType w:val="multilevel"/>
    <w:tmpl w:val="4968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53E33"/>
    <w:multiLevelType w:val="hybridMultilevel"/>
    <w:tmpl w:val="0FB84D1C"/>
    <w:lvl w:ilvl="0" w:tplc="F3F81FB6">
      <w:start w:val="1"/>
      <w:numFmt w:val="decimal"/>
      <w:lvlText w:val="%1."/>
      <w:lvlJc w:val="left"/>
      <w:pPr>
        <w:ind w:left="364" w:hanging="36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4">
    <w:nsid w:val="31490617"/>
    <w:multiLevelType w:val="hybridMultilevel"/>
    <w:tmpl w:val="0FB84D1C"/>
    <w:lvl w:ilvl="0" w:tplc="F3F81FB6">
      <w:start w:val="1"/>
      <w:numFmt w:val="decimal"/>
      <w:lvlText w:val="%1."/>
      <w:lvlJc w:val="left"/>
      <w:pPr>
        <w:ind w:left="364" w:hanging="36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5">
    <w:nsid w:val="46236648"/>
    <w:multiLevelType w:val="hybridMultilevel"/>
    <w:tmpl w:val="415CC5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80D583E"/>
    <w:multiLevelType w:val="hybridMultilevel"/>
    <w:tmpl w:val="0FB84D1C"/>
    <w:lvl w:ilvl="0" w:tplc="F3F81FB6">
      <w:start w:val="1"/>
      <w:numFmt w:val="decimal"/>
      <w:lvlText w:val="%1."/>
      <w:lvlJc w:val="left"/>
      <w:pPr>
        <w:ind w:left="364" w:hanging="360"/>
      </w:pPr>
      <w:rPr>
        <w:rFonts w:hint="default"/>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7">
    <w:nsid w:val="4F925BF4"/>
    <w:multiLevelType w:val="multilevel"/>
    <w:tmpl w:val="DB749B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58561FA3"/>
    <w:multiLevelType w:val="multilevel"/>
    <w:tmpl w:val="DD3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65C7E"/>
    <w:multiLevelType w:val="hybridMultilevel"/>
    <w:tmpl w:val="415CC5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AC01BA7"/>
    <w:multiLevelType w:val="multilevel"/>
    <w:tmpl w:val="735604A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01570"/>
    <w:multiLevelType w:val="hybridMultilevel"/>
    <w:tmpl w:val="4F865F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74646A4B"/>
    <w:multiLevelType w:val="hybridMultilevel"/>
    <w:tmpl w:val="2646D612"/>
    <w:lvl w:ilvl="0" w:tplc="04080001">
      <w:start w:val="1"/>
      <w:numFmt w:val="bullet"/>
      <w:lvlText w:val=""/>
      <w:lvlJc w:val="left"/>
      <w:pPr>
        <w:ind w:left="724" w:hanging="360"/>
      </w:pPr>
      <w:rPr>
        <w:rFonts w:ascii="Symbol" w:hAnsi="Symbol" w:hint="default"/>
      </w:rPr>
    </w:lvl>
    <w:lvl w:ilvl="1" w:tplc="04080003" w:tentative="1">
      <w:start w:val="1"/>
      <w:numFmt w:val="bullet"/>
      <w:lvlText w:val="o"/>
      <w:lvlJc w:val="left"/>
      <w:pPr>
        <w:ind w:left="1444" w:hanging="360"/>
      </w:pPr>
      <w:rPr>
        <w:rFonts w:ascii="Courier New" w:hAnsi="Courier New" w:cs="Courier New" w:hint="default"/>
      </w:rPr>
    </w:lvl>
    <w:lvl w:ilvl="2" w:tplc="04080005" w:tentative="1">
      <w:start w:val="1"/>
      <w:numFmt w:val="bullet"/>
      <w:lvlText w:val=""/>
      <w:lvlJc w:val="left"/>
      <w:pPr>
        <w:ind w:left="2164" w:hanging="360"/>
      </w:pPr>
      <w:rPr>
        <w:rFonts w:ascii="Wingdings" w:hAnsi="Wingdings" w:hint="default"/>
      </w:rPr>
    </w:lvl>
    <w:lvl w:ilvl="3" w:tplc="04080001" w:tentative="1">
      <w:start w:val="1"/>
      <w:numFmt w:val="bullet"/>
      <w:lvlText w:val=""/>
      <w:lvlJc w:val="left"/>
      <w:pPr>
        <w:ind w:left="2884" w:hanging="360"/>
      </w:pPr>
      <w:rPr>
        <w:rFonts w:ascii="Symbol" w:hAnsi="Symbol" w:hint="default"/>
      </w:rPr>
    </w:lvl>
    <w:lvl w:ilvl="4" w:tplc="04080003" w:tentative="1">
      <w:start w:val="1"/>
      <w:numFmt w:val="bullet"/>
      <w:lvlText w:val="o"/>
      <w:lvlJc w:val="left"/>
      <w:pPr>
        <w:ind w:left="3604" w:hanging="360"/>
      </w:pPr>
      <w:rPr>
        <w:rFonts w:ascii="Courier New" w:hAnsi="Courier New" w:cs="Courier New" w:hint="default"/>
      </w:rPr>
    </w:lvl>
    <w:lvl w:ilvl="5" w:tplc="04080005" w:tentative="1">
      <w:start w:val="1"/>
      <w:numFmt w:val="bullet"/>
      <w:lvlText w:val=""/>
      <w:lvlJc w:val="left"/>
      <w:pPr>
        <w:ind w:left="4324" w:hanging="360"/>
      </w:pPr>
      <w:rPr>
        <w:rFonts w:ascii="Wingdings" w:hAnsi="Wingdings" w:hint="default"/>
      </w:rPr>
    </w:lvl>
    <w:lvl w:ilvl="6" w:tplc="04080001" w:tentative="1">
      <w:start w:val="1"/>
      <w:numFmt w:val="bullet"/>
      <w:lvlText w:val=""/>
      <w:lvlJc w:val="left"/>
      <w:pPr>
        <w:ind w:left="5044" w:hanging="360"/>
      </w:pPr>
      <w:rPr>
        <w:rFonts w:ascii="Symbol" w:hAnsi="Symbol" w:hint="default"/>
      </w:rPr>
    </w:lvl>
    <w:lvl w:ilvl="7" w:tplc="04080003" w:tentative="1">
      <w:start w:val="1"/>
      <w:numFmt w:val="bullet"/>
      <w:lvlText w:val="o"/>
      <w:lvlJc w:val="left"/>
      <w:pPr>
        <w:ind w:left="5764" w:hanging="360"/>
      </w:pPr>
      <w:rPr>
        <w:rFonts w:ascii="Courier New" w:hAnsi="Courier New" w:cs="Courier New" w:hint="default"/>
      </w:rPr>
    </w:lvl>
    <w:lvl w:ilvl="8" w:tplc="04080005" w:tentative="1">
      <w:start w:val="1"/>
      <w:numFmt w:val="bullet"/>
      <w:lvlText w:val=""/>
      <w:lvlJc w:val="left"/>
      <w:pPr>
        <w:ind w:left="6484"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13"/>
  </w:num>
  <w:num w:numId="8">
    <w:abstractNumId w:val="12"/>
  </w:num>
  <w:num w:numId="9">
    <w:abstractNumId w:val="8"/>
  </w:num>
  <w:num w:numId="10">
    <w:abstractNumId w:val="18"/>
  </w:num>
  <w:num w:numId="11">
    <w:abstractNumId w:val="7"/>
  </w:num>
  <w:num w:numId="12">
    <w:abstractNumId w:val="17"/>
  </w:num>
  <w:num w:numId="13">
    <w:abstractNumId w:val="6"/>
  </w:num>
  <w:num w:numId="14">
    <w:abstractNumId w:val="20"/>
  </w:num>
  <w:num w:numId="15">
    <w:abstractNumId w:val="10"/>
  </w:num>
  <w:num w:numId="16">
    <w:abstractNumId w:val="9"/>
  </w:num>
  <w:num w:numId="17">
    <w:abstractNumId w:val="22"/>
  </w:num>
  <w:num w:numId="18">
    <w:abstractNumId w:val="14"/>
  </w:num>
  <w:num w:numId="19">
    <w:abstractNumId w:val="16"/>
  </w:num>
  <w:num w:numId="20">
    <w:abstractNumId w:val="19"/>
  </w:num>
  <w:num w:numId="21">
    <w:abstractNumId w:val="15"/>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D85448"/>
    <w:rsid w:val="00077376"/>
    <w:rsid w:val="00093C04"/>
    <w:rsid w:val="001075E3"/>
    <w:rsid w:val="00115AE3"/>
    <w:rsid w:val="0021107C"/>
    <w:rsid w:val="00245432"/>
    <w:rsid w:val="002562C7"/>
    <w:rsid w:val="00270CA2"/>
    <w:rsid w:val="003419F6"/>
    <w:rsid w:val="00350D56"/>
    <w:rsid w:val="003C206A"/>
    <w:rsid w:val="003D7C43"/>
    <w:rsid w:val="0049057D"/>
    <w:rsid w:val="005013CF"/>
    <w:rsid w:val="005B3B7C"/>
    <w:rsid w:val="005B5E71"/>
    <w:rsid w:val="005D3B48"/>
    <w:rsid w:val="005E2D7D"/>
    <w:rsid w:val="0061609A"/>
    <w:rsid w:val="006304D3"/>
    <w:rsid w:val="00687023"/>
    <w:rsid w:val="006B0CFB"/>
    <w:rsid w:val="00720158"/>
    <w:rsid w:val="007224B5"/>
    <w:rsid w:val="007443BD"/>
    <w:rsid w:val="007A4892"/>
    <w:rsid w:val="007B2C2D"/>
    <w:rsid w:val="00852817"/>
    <w:rsid w:val="0085413C"/>
    <w:rsid w:val="008E1CB9"/>
    <w:rsid w:val="00940D72"/>
    <w:rsid w:val="009751DF"/>
    <w:rsid w:val="009B558C"/>
    <w:rsid w:val="00A01A4A"/>
    <w:rsid w:val="00A24DC6"/>
    <w:rsid w:val="00A254ED"/>
    <w:rsid w:val="00A4578E"/>
    <w:rsid w:val="00A63EF9"/>
    <w:rsid w:val="00AB6F48"/>
    <w:rsid w:val="00AF74DD"/>
    <w:rsid w:val="00B35A1A"/>
    <w:rsid w:val="00B67C56"/>
    <w:rsid w:val="00BB79D9"/>
    <w:rsid w:val="00C860BC"/>
    <w:rsid w:val="00D049F9"/>
    <w:rsid w:val="00D32A5A"/>
    <w:rsid w:val="00D34594"/>
    <w:rsid w:val="00D43C6E"/>
    <w:rsid w:val="00D5419F"/>
    <w:rsid w:val="00D730A5"/>
    <w:rsid w:val="00D84682"/>
    <w:rsid w:val="00D85448"/>
    <w:rsid w:val="00D95188"/>
    <w:rsid w:val="00DA2BBB"/>
    <w:rsid w:val="00DE2B96"/>
    <w:rsid w:val="00DF20F4"/>
    <w:rsid w:val="00DF2EF0"/>
    <w:rsid w:val="00E2392E"/>
    <w:rsid w:val="00E32006"/>
    <w:rsid w:val="00E40A38"/>
    <w:rsid w:val="00E57390"/>
    <w:rsid w:val="00EA3667"/>
    <w:rsid w:val="00EF70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48"/>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448"/>
    <w:pPr>
      <w:tabs>
        <w:tab w:val="center" w:pos="4153"/>
        <w:tab w:val="right" w:pos="8306"/>
      </w:tabs>
      <w:spacing w:after="0" w:line="240" w:lineRule="auto"/>
    </w:pPr>
  </w:style>
  <w:style w:type="character" w:customStyle="1" w:styleId="Char">
    <w:name w:val="Κεφαλίδα Char"/>
    <w:basedOn w:val="a0"/>
    <w:link w:val="a3"/>
    <w:uiPriority w:val="99"/>
    <w:rsid w:val="00D85448"/>
    <w:rPr>
      <w:rFonts w:ascii="Calibri" w:eastAsia="Times New Roman" w:hAnsi="Calibri" w:cs="Times New Roman"/>
      <w:lang w:eastAsia="el-GR"/>
    </w:rPr>
  </w:style>
  <w:style w:type="paragraph" w:styleId="a4">
    <w:name w:val="footer"/>
    <w:basedOn w:val="a"/>
    <w:link w:val="Char0"/>
    <w:uiPriority w:val="99"/>
    <w:unhideWhenUsed/>
    <w:rsid w:val="00D85448"/>
    <w:pPr>
      <w:tabs>
        <w:tab w:val="center" w:pos="4153"/>
        <w:tab w:val="right" w:pos="8306"/>
      </w:tabs>
      <w:spacing w:after="0" w:line="240" w:lineRule="auto"/>
    </w:pPr>
  </w:style>
  <w:style w:type="character" w:customStyle="1" w:styleId="Char0">
    <w:name w:val="Υποσέλιδο Char"/>
    <w:basedOn w:val="a0"/>
    <w:link w:val="a4"/>
    <w:uiPriority w:val="99"/>
    <w:rsid w:val="00D85448"/>
    <w:rPr>
      <w:rFonts w:ascii="Calibri" w:eastAsia="Times New Roman" w:hAnsi="Calibri" w:cs="Times New Roman"/>
      <w:lang w:eastAsia="el-GR"/>
    </w:rPr>
  </w:style>
  <w:style w:type="paragraph" w:styleId="a5">
    <w:name w:val="Balloon Text"/>
    <w:basedOn w:val="a"/>
    <w:link w:val="Char1"/>
    <w:uiPriority w:val="99"/>
    <w:semiHidden/>
    <w:unhideWhenUsed/>
    <w:rsid w:val="00D8544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85448"/>
    <w:rPr>
      <w:rFonts w:ascii="Tahoma" w:eastAsia="Times New Roman" w:hAnsi="Tahoma" w:cs="Tahoma"/>
      <w:sz w:val="16"/>
      <w:szCs w:val="16"/>
      <w:lang w:eastAsia="el-GR"/>
    </w:rPr>
  </w:style>
  <w:style w:type="paragraph" w:styleId="a6">
    <w:name w:val="List Paragraph"/>
    <w:basedOn w:val="a"/>
    <w:uiPriority w:val="34"/>
    <w:qFormat/>
    <w:rsid w:val="00D85448"/>
    <w:pPr>
      <w:ind w:left="720"/>
      <w:contextualSpacing/>
    </w:pPr>
  </w:style>
  <w:style w:type="character" w:styleId="a7">
    <w:name w:val="Placeholder Text"/>
    <w:basedOn w:val="a0"/>
    <w:uiPriority w:val="99"/>
    <w:semiHidden/>
    <w:rsid w:val="00D5419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34218-5A1C-4DB5-BCD5-3868AB74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282</Words>
  <Characters>1523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tyllman</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tyllman</dc:creator>
  <cp:lastModifiedBy>tyllman</cp:lastModifiedBy>
  <cp:revision>3</cp:revision>
  <cp:lastPrinted>2015-11-27T18:09:00Z</cp:lastPrinted>
  <dcterms:created xsi:type="dcterms:W3CDTF">2016-01-14T21:13:00Z</dcterms:created>
  <dcterms:modified xsi:type="dcterms:W3CDTF">2016-01-14T21:39:00Z</dcterms:modified>
</cp:coreProperties>
</file>